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宋体"/>
          <w:sz w:val="32"/>
          <w:szCs w:val="32"/>
          <w:u w:val="single"/>
        </w:rPr>
      </w:pPr>
      <w:r>
        <w:rPr>
          <w:rFonts w:hint="eastAsia" w:ascii="黑体" w:hAnsi="黑体" w:eastAsia="黑体" w:cs="黑体"/>
          <w:b w:val="0"/>
          <w:bCs w:val="0"/>
          <w:sz w:val="32"/>
          <w:szCs w:val="32"/>
          <w:lang w:val="en-US" w:eastAsia="zh-CN"/>
        </w:rPr>
        <w:t>附件1：</w:t>
      </w:r>
    </w:p>
    <w:tbl>
      <w:tblPr>
        <w:tblStyle w:val="6"/>
        <w:tblW w:w="14215" w:type="dxa"/>
        <w:jc w:val="center"/>
        <w:shd w:val="clear" w:color="auto" w:fill="auto"/>
        <w:tblLayout w:type="fixed"/>
        <w:tblCellMar>
          <w:top w:w="0" w:type="dxa"/>
          <w:left w:w="108" w:type="dxa"/>
          <w:bottom w:w="0" w:type="dxa"/>
          <w:right w:w="108" w:type="dxa"/>
        </w:tblCellMar>
      </w:tblPr>
      <w:tblGrid>
        <w:gridCol w:w="1527"/>
        <w:gridCol w:w="12688"/>
      </w:tblGrid>
      <w:tr>
        <w:tblPrEx>
          <w:shd w:val="clear" w:color="auto" w:fill="auto"/>
          <w:tblCellMar>
            <w:top w:w="0" w:type="dxa"/>
            <w:left w:w="108" w:type="dxa"/>
            <w:bottom w:w="0" w:type="dxa"/>
            <w:right w:w="108" w:type="dxa"/>
          </w:tblCellMar>
        </w:tblPrEx>
        <w:trPr>
          <w:trHeight w:val="940" w:hRule="atLeast"/>
          <w:jc w:val="center"/>
        </w:trPr>
        <w:tc>
          <w:tcPr>
            <w:tcW w:w="14215"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sz w:val="32"/>
                <w:szCs w:val="32"/>
                <w:u w:val="none"/>
                <w:lang w:val="en-US"/>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职业技能等级认定工种申报条件（企业人力资源管理师）</w:t>
            </w:r>
          </w:p>
        </w:tc>
      </w:tr>
      <w:tr>
        <w:tblPrEx>
          <w:tblCellMar>
            <w:top w:w="0" w:type="dxa"/>
            <w:left w:w="108" w:type="dxa"/>
            <w:bottom w:w="0" w:type="dxa"/>
            <w:right w:w="108" w:type="dxa"/>
          </w:tblCellMar>
        </w:tblPrEx>
        <w:trPr>
          <w:trHeight w:val="656" w:hRule="atLeast"/>
          <w:jc w:val="center"/>
        </w:trPr>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认定级别</w:t>
            </w:r>
          </w:p>
        </w:tc>
        <w:tc>
          <w:tcPr>
            <w:tcW w:w="1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申报条件</w:t>
            </w:r>
          </w:p>
        </w:tc>
      </w:tr>
      <w:tr>
        <w:tblPrEx>
          <w:tblCellMar>
            <w:top w:w="0" w:type="dxa"/>
            <w:left w:w="108" w:type="dxa"/>
            <w:bottom w:w="0" w:type="dxa"/>
            <w:right w:w="108" w:type="dxa"/>
          </w:tblCellMar>
        </w:tblPrEx>
        <w:trPr>
          <w:trHeight w:val="1720" w:hRule="atLeast"/>
          <w:jc w:val="center"/>
        </w:trPr>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4级/中级</w:t>
            </w:r>
          </w:p>
        </w:tc>
        <w:tc>
          <w:tcPr>
            <w:tcW w:w="1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具备以下条件之一者，可申报四级/中级工: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(1)累计从事本职业或相关职业工作4年(含) 以上。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 取得技工学校本专业或相关专业毕业证书( 含尚未取得毕业证书的在校应届毕业生)，或取得经评估论证、以中级技能为培养目标的中等及以上职业学校本专业或相关专业毕业证书 (含尚未取得毕业证书的在校应届毕业生)。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(3)高等院校本专业或相关专业在校生。</w:t>
            </w:r>
          </w:p>
        </w:tc>
      </w:tr>
      <w:tr>
        <w:tblPrEx>
          <w:tblCellMar>
            <w:top w:w="0" w:type="dxa"/>
            <w:left w:w="108" w:type="dxa"/>
            <w:bottom w:w="0" w:type="dxa"/>
            <w:right w:w="108" w:type="dxa"/>
          </w:tblCellMar>
        </w:tblPrEx>
        <w:trPr>
          <w:trHeight w:val="3686" w:hRule="atLeast"/>
          <w:jc w:val="center"/>
        </w:trPr>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3级/高级</w:t>
            </w:r>
          </w:p>
        </w:tc>
        <w:tc>
          <w:tcPr>
            <w:tcW w:w="1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具备以下条件之一者，可申报三级/高级工: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(1)取得本职业或相关职业四级/中级工职业资格证书(技能等级证书)后，累计从事本职业或相关职业工作5年(含)以上。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(2)取得本职业或相关职业四级/中级工职业资格证书( 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(3)具有大学专科本专业或相关专业毕业证书，并取得本职业或相关职业四级/中级工职业资格证书(技能等级证书)后，累计从事本职业或相关职业工作2年 ( 含) 以上。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(4)具有大学本科本专业或相关专业学历证书，并取得本职业或相关职业四级/中级工职业资格证书 ( 技能等级证书) 后，累计从事本职业或相关职业工作1年 (含) 以上。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(5)具有硕士研究生及以上本专业或相关专业学历证书 (含尚未取得毕业证书的在校应届研究生毕业生)。</w:t>
            </w:r>
          </w:p>
        </w:tc>
      </w:tr>
    </w:tbl>
    <w:p>
      <w:pPr>
        <w:rPr>
          <w:rFonts w:hint="eastAsia"/>
        </w:rPr>
      </w:pPr>
    </w:p>
    <w:tbl>
      <w:tblPr>
        <w:tblStyle w:val="6"/>
        <w:tblW w:w="14289" w:type="dxa"/>
        <w:jc w:val="center"/>
        <w:shd w:val="clear" w:color="auto" w:fill="auto"/>
        <w:tblLayout w:type="autofit"/>
        <w:tblCellMar>
          <w:top w:w="0" w:type="dxa"/>
          <w:left w:w="108" w:type="dxa"/>
          <w:bottom w:w="0" w:type="dxa"/>
          <w:right w:w="108" w:type="dxa"/>
        </w:tblCellMar>
      </w:tblPr>
      <w:tblGrid>
        <w:gridCol w:w="1939"/>
        <w:gridCol w:w="12350"/>
      </w:tblGrid>
      <w:tr>
        <w:tblPrEx>
          <w:shd w:val="clear" w:color="auto" w:fill="auto"/>
          <w:tblCellMar>
            <w:top w:w="0" w:type="dxa"/>
            <w:left w:w="108" w:type="dxa"/>
            <w:bottom w:w="0" w:type="dxa"/>
            <w:right w:w="108" w:type="dxa"/>
          </w:tblCellMar>
        </w:tblPrEx>
        <w:trPr>
          <w:trHeight w:val="940" w:hRule="atLeast"/>
          <w:jc w:val="center"/>
        </w:trPr>
        <w:tc>
          <w:tcPr>
            <w:tcW w:w="14289"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职业技能等级认定工种申报条件（劳动关系协调员）</w:t>
            </w:r>
          </w:p>
        </w:tc>
      </w:tr>
      <w:tr>
        <w:tblPrEx>
          <w:shd w:val="clear" w:color="auto" w:fill="auto"/>
          <w:tblCellMar>
            <w:top w:w="0" w:type="dxa"/>
            <w:left w:w="108" w:type="dxa"/>
            <w:bottom w:w="0" w:type="dxa"/>
            <w:right w:w="108" w:type="dxa"/>
          </w:tblCellMar>
        </w:tblPrEx>
        <w:trPr>
          <w:trHeight w:val="760" w:hRule="atLeast"/>
          <w:jc w:val="center"/>
        </w:trPr>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认定级别</w:t>
            </w:r>
          </w:p>
        </w:tc>
        <w:tc>
          <w:tcPr>
            <w:tcW w:w="12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申报条件</w:t>
            </w:r>
          </w:p>
        </w:tc>
      </w:tr>
      <w:tr>
        <w:tblPrEx>
          <w:shd w:val="clear" w:color="auto" w:fill="auto"/>
          <w:tblCellMar>
            <w:top w:w="0" w:type="dxa"/>
            <w:left w:w="108" w:type="dxa"/>
            <w:bottom w:w="0" w:type="dxa"/>
            <w:right w:w="108" w:type="dxa"/>
          </w:tblCellMar>
        </w:tblPrEx>
        <w:trPr>
          <w:trHeight w:val="2180" w:hRule="atLeast"/>
          <w:jc w:val="center"/>
        </w:trPr>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4级/中级</w:t>
            </w:r>
          </w:p>
        </w:tc>
        <w:tc>
          <w:tcPr>
            <w:tcW w:w="1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具备以下条件之一者，可申报四级/中级工: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(1)累计从事本职业或相关职业工作4年(含) 以上。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 取得技工学校本专业或相关专业毕业证书( 含尚未取得毕业证书的在校应届毕业生)，或取得经评估论证、以中级技能为培养目标的中等及以上职业学校本专业或相关专业毕业证书 (含尚未取得毕业证书的在校应届毕业生)。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(3)高等院校本专业或相关专业在校生。</w:t>
            </w:r>
          </w:p>
        </w:tc>
      </w:tr>
      <w:tr>
        <w:tblPrEx>
          <w:shd w:val="clear" w:color="auto" w:fill="auto"/>
          <w:tblCellMar>
            <w:top w:w="0" w:type="dxa"/>
            <w:left w:w="108" w:type="dxa"/>
            <w:bottom w:w="0" w:type="dxa"/>
            <w:right w:w="108" w:type="dxa"/>
          </w:tblCellMar>
        </w:tblPrEx>
        <w:trPr>
          <w:trHeight w:val="4454" w:hRule="atLeast"/>
          <w:jc w:val="center"/>
        </w:trPr>
        <w:tc>
          <w:tcPr>
            <w:tcW w:w="1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3级/高级</w:t>
            </w:r>
          </w:p>
        </w:tc>
        <w:tc>
          <w:tcPr>
            <w:tcW w:w="1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具备以下条件之一者，可申报三级/高级工: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(1)取得本职业或相关职业四级/中级工职业资格证书(技能等级证书)后，累计从事本职业或相关职业工作5年(含)以上。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(2)取得本职业或相关职业四级/中级工职业资格证书( 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(3)具有大学专科本专业或相关专业毕业证书，并取得本职业或相关</w:t>
            </w:r>
            <w:bookmarkStart w:id="0" w:name="_GoBack"/>
            <w:bookmarkEnd w:id="0"/>
            <w:r>
              <w:rPr>
                <w:rFonts w:hint="eastAsia" w:ascii="宋体" w:hAnsi="宋体" w:eastAsia="宋体" w:cs="宋体"/>
                <w:i w:val="0"/>
                <w:iCs w:val="0"/>
                <w:color w:val="000000"/>
                <w:kern w:val="0"/>
                <w:sz w:val="24"/>
                <w:szCs w:val="24"/>
                <w:u w:val="none"/>
                <w:lang w:val="en-US" w:eastAsia="zh-CN" w:bidi="ar"/>
              </w:rPr>
              <w:t>职业四级/中级工职业资格证书(技能等级证书)后，累计从事本职业或相关职业工作2年 ( 含) 以上。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(4)具有大学本科本专业或相关专业学历证书，并取得本职业或相关职业四级/中级工职业资格证书 ( 技能等级证书) 后，累计从事本职业或相关职业工作1年 (含) 以上。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(5)具有硕士研究生及以上本专业或相关专业学历证书 (含尚未取得毕业证书的在校应届研究生毕业生)。</w:t>
            </w:r>
          </w:p>
        </w:tc>
      </w:tr>
    </w:tbl>
    <w:p>
      <w:pPr>
        <w:pStyle w:val="13"/>
        <w:keepNext w:val="0"/>
        <w:keepLines w:val="0"/>
        <w:pageBreakBefore w:val="0"/>
        <w:widowControl w:val="0"/>
        <w:numPr>
          <w:ilvl w:val="0"/>
          <w:numId w:val="0"/>
        </w:numPr>
        <w:shd w:val="clear" w:color="auto" w:fill="auto"/>
        <w:tabs>
          <w:tab w:val="left" w:pos="1320"/>
        </w:tabs>
        <w:kinsoku/>
        <w:wordWrap/>
        <w:overflowPunct/>
        <w:topLinePunct w:val="0"/>
        <w:autoSpaceDE/>
        <w:autoSpaceDN/>
        <w:bidi w:val="0"/>
        <w:adjustRightInd/>
        <w:snapToGrid/>
        <w:spacing w:before="0" w:after="220" w:line="460" w:lineRule="exact"/>
        <w:ind w:right="0" w:rightChars="0"/>
        <w:jc w:val="left"/>
        <w:textAlignment w:val="auto"/>
        <w:rPr>
          <w:rFonts w:hint="eastAsia" w:ascii="黑体" w:hAnsi="黑体" w:eastAsia="黑体" w:cs="黑体"/>
          <w:b w:val="0"/>
          <w:bCs w:val="0"/>
          <w:sz w:val="28"/>
          <w:szCs w:val="28"/>
          <w:lang w:val="en-US" w:eastAsia="zh-CN"/>
        </w:rPr>
      </w:pPr>
    </w:p>
    <w:sectPr>
      <w:pgSz w:w="16838" w:h="11906" w:orient="landscape"/>
      <w:pgMar w:top="1587" w:right="2098" w:bottom="1474" w:left="1984"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F15717"/>
    <w:rsid w:val="02CB676E"/>
    <w:rsid w:val="04611584"/>
    <w:rsid w:val="077B5856"/>
    <w:rsid w:val="077B5D14"/>
    <w:rsid w:val="0A67485E"/>
    <w:rsid w:val="0AC658C1"/>
    <w:rsid w:val="0D3D3990"/>
    <w:rsid w:val="10D17F97"/>
    <w:rsid w:val="1164485F"/>
    <w:rsid w:val="12757421"/>
    <w:rsid w:val="14A664CF"/>
    <w:rsid w:val="1799679C"/>
    <w:rsid w:val="1A6F792D"/>
    <w:rsid w:val="1DD52431"/>
    <w:rsid w:val="204E5072"/>
    <w:rsid w:val="21F87EEC"/>
    <w:rsid w:val="246308C5"/>
    <w:rsid w:val="280515CD"/>
    <w:rsid w:val="2C3B0168"/>
    <w:rsid w:val="2FF5504C"/>
    <w:rsid w:val="37443C86"/>
    <w:rsid w:val="3CE620C1"/>
    <w:rsid w:val="3F583834"/>
    <w:rsid w:val="3FAA791C"/>
    <w:rsid w:val="44BA5DA1"/>
    <w:rsid w:val="4C4E1350"/>
    <w:rsid w:val="4DCD7274"/>
    <w:rsid w:val="54666C21"/>
    <w:rsid w:val="558464EE"/>
    <w:rsid w:val="56620240"/>
    <w:rsid w:val="5A4D4064"/>
    <w:rsid w:val="5B264DD2"/>
    <w:rsid w:val="5E953548"/>
    <w:rsid w:val="604A4C78"/>
    <w:rsid w:val="63B73C1B"/>
    <w:rsid w:val="647C70B7"/>
    <w:rsid w:val="66E02B7B"/>
    <w:rsid w:val="68761130"/>
    <w:rsid w:val="6880575B"/>
    <w:rsid w:val="6AAC4960"/>
    <w:rsid w:val="6CCF2A28"/>
    <w:rsid w:val="6DE8595B"/>
    <w:rsid w:val="6DFF6749"/>
    <w:rsid w:val="70782579"/>
    <w:rsid w:val="72CC066E"/>
    <w:rsid w:val="732E56A7"/>
    <w:rsid w:val="75D0071A"/>
    <w:rsid w:val="761C7922"/>
    <w:rsid w:val="769810F2"/>
    <w:rsid w:val="76DD3591"/>
    <w:rsid w:val="78416366"/>
    <w:rsid w:val="791772CE"/>
    <w:rsid w:val="7BEB357D"/>
    <w:rsid w:val="7CF15717"/>
    <w:rsid w:val="7EAE5FBB"/>
    <w:rsid w:val="7F2B04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paragraph" w:customStyle="1" w:styleId="10">
    <w:name w:val="List Paragraph"/>
    <w:basedOn w:val="1"/>
    <w:qFormat/>
    <w:uiPriority w:val="34"/>
    <w:pPr>
      <w:ind w:firstLine="420" w:firstLineChars="200"/>
    </w:pPr>
  </w:style>
  <w:style w:type="paragraph" w:customStyle="1" w:styleId="11">
    <w:name w:val="Body text|2"/>
    <w:basedOn w:val="1"/>
    <w:qFormat/>
    <w:uiPriority w:val="0"/>
    <w:pPr>
      <w:widowControl w:val="0"/>
      <w:shd w:val="clear" w:color="auto" w:fill="auto"/>
      <w:ind w:firstLine="460"/>
    </w:pPr>
    <w:rPr>
      <w:rFonts w:ascii="宋体" w:hAnsi="宋体" w:eastAsia="宋体" w:cs="宋体"/>
      <w:sz w:val="28"/>
      <w:szCs w:val="28"/>
      <w:u w:val="none"/>
      <w:shd w:val="clear" w:color="auto" w:fill="auto"/>
      <w:lang w:val="zh-TW" w:eastAsia="zh-TW" w:bidi="zh-TW"/>
    </w:rPr>
  </w:style>
  <w:style w:type="paragraph" w:customStyle="1" w:styleId="12">
    <w:name w:val="Other|1"/>
    <w:basedOn w:val="1"/>
    <w:qFormat/>
    <w:uiPriority w:val="0"/>
    <w:pPr>
      <w:widowControl w:val="0"/>
      <w:shd w:val="clear" w:color="auto" w:fill="auto"/>
      <w:ind w:left="140"/>
    </w:pPr>
    <w:rPr>
      <w:sz w:val="20"/>
      <w:szCs w:val="20"/>
      <w:u w:val="none"/>
      <w:shd w:val="clear" w:color="auto" w:fill="auto"/>
      <w:lang w:val="zh-TW" w:eastAsia="zh-TW" w:bidi="zh-TW"/>
    </w:rPr>
  </w:style>
  <w:style w:type="paragraph" w:customStyle="1" w:styleId="13">
    <w:name w:val="Body text|1"/>
    <w:basedOn w:val="1"/>
    <w:qFormat/>
    <w:uiPriority w:val="0"/>
    <w:pPr>
      <w:widowControl w:val="0"/>
      <w:shd w:val="clear" w:color="auto" w:fill="auto"/>
      <w:spacing w:after="220"/>
      <w:ind w:firstLine="400"/>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2184</Words>
  <Characters>2246</Characters>
  <Lines>0</Lines>
  <Paragraphs>0</Paragraphs>
  <TotalTime>12</TotalTime>
  <ScaleCrop>false</ScaleCrop>
  <LinksUpToDate>false</LinksUpToDate>
  <CharactersWithSpaces>2518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2020-07-17T06:33:00Z</dcterms:created>
  <dc:creator>Administrator</dc:creator>
  <cp:lastModifiedBy>闵凌霄</cp:lastModifiedBy>
  <dcterms:modified xsi:type="dcterms:W3CDTF">2021-04-01T02:27:12Z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87C9226092744E39A9C141D986F4AE3A</vt:lpwstr>
  </property>
</Properties>
</file>