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市人力资源服务协会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新春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年会节目报名表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单位名称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单位联系人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单位联系电话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节目名称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节目形式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节目演出人数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</w:rPr>
              <w:t>节目需会务组配合事项</w:t>
            </w:r>
          </w:p>
        </w:tc>
        <w:tc>
          <w:tcPr>
            <w:tcW w:w="6151" w:type="dxa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6"/>
                <w:lang w:val="en-US" w:eastAsia="zh-CN"/>
              </w:rPr>
            </w:pPr>
          </w:p>
        </w:tc>
      </w:tr>
    </w:tbl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6"/>
          <w:szCs w:val="36"/>
        </w:rPr>
        <w:t>备注：节目所需音频视频资料连同本报名表一并报送至协会邮箱hfhrsa@163.com</w:t>
      </w:r>
      <w:r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  <w:t>。</w:t>
      </w: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pPr>
        <w:pStyle w:val="2"/>
        <w:widowControl/>
        <w:spacing w:beforeAutospacing="0" w:afterAutospacing="0" w:line="480" w:lineRule="atLeast"/>
        <w:rPr>
          <w:rFonts w:hint="eastAsia" w:ascii="仿宋_GB2312" w:hAnsi="仿宋_GB2312" w:eastAsia="仿宋_GB2312" w:cs="仿宋_GB2312"/>
          <w:bCs/>
          <w:kern w:val="2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YwZDMzN2U1Mzg4MjhlNGJhOTE5YTJiZjM2MjgifQ=="/>
  </w:docVars>
  <w:rsids>
    <w:rsidRoot w:val="00000000"/>
    <w:rsid w:val="2DFE1BD8"/>
    <w:rsid w:val="3D4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2024-01-02T08:55:00Z</dcterms:created>
  <dc:creator>DELL</dc:creator>
  <cp:lastModifiedBy>闵凌霄</cp:lastModifiedBy>
  <dcterms:modified xsi:type="dcterms:W3CDTF">2024-01-02T08:56:35Z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BFEAF54C6E1C4DA98AFFF677405441CE_12</vt:lpwstr>
  </property>
</Properties>
</file>